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95" w:rsidRPr="00891995" w:rsidRDefault="00891995" w:rsidP="00891995">
      <w:pPr>
        <w:shd w:val="clear" w:color="auto" w:fill="FFFFFF"/>
        <w:spacing w:line="570" w:lineRule="atLeast"/>
        <w:rPr>
          <w:rFonts w:ascii="DINLight2" w:eastAsia="Times New Roman" w:hAnsi="DINLight2" w:cs="Times New Roman"/>
          <w:color w:val="287BB1"/>
          <w:sz w:val="44"/>
          <w:szCs w:val="44"/>
          <w:lang w:eastAsia="ru-RU"/>
        </w:rPr>
      </w:pPr>
      <w:r w:rsidRPr="00891995">
        <w:rPr>
          <w:rFonts w:ascii="DINLight2" w:eastAsia="Times New Roman" w:hAnsi="DINLight2" w:cs="Times New Roman"/>
          <w:color w:val="287BB1"/>
          <w:sz w:val="44"/>
          <w:szCs w:val="44"/>
          <w:lang w:eastAsia="ru-RU"/>
        </w:rPr>
        <w:t>ГАРАНТИЯ</w:t>
      </w:r>
    </w:p>
    <w:p w:rsidR="00891995" w:rsidRPr="00891995" w:rsidRDefault="00891995" w:rsidP="00891995">
      <w:p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 xml:space="preserve">Прозрачная гарантийная политика — залог клиентской уверенности в бренде. Компания </w:t>
      </w:r>
      <w:proofErr w:type="spellStart"/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Zekkert</w:t>
      </w:r>
      <w:proofErr w:type="spellEnd"/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 xml:space="preserve"> успешно реализует свою </w:t>
      </w: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гарантийную программу</w:t>
      </w: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.</w:t>
      </w:r>
    </w:p>
    <w:p w:rsidR="00891995" w:rsidRPr="00891995" w:rsidRDefault="00891995" w:rsidP="00891995">
      <w:p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 xml:space="preserve">Покупателям товаров </w:t>
      </w:r>
      <w:proofErr w:type="spellStart"/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Zekkert</w:t>
      </w:r>
      <w:proofErr w:type="spellEnd"/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 xml:space="preserve"> доступна упрощенная гарантия:</w:t>
      </w:r>
    </w:p>
    <w:p w:rsidR="00891995" w:rsidRPr="00891995" w:rsidRDefault="00891995" w:rsidP="00891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Покупатель должен предъявить продавцу товарный чек.</w:t>
      </w:r>
    </w:p>
    <w:p w:rsidR="00891995" w:rsidRPr="00891995" w:rsidRDefault="00891995" w:rsidP="00891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Также для проверки правильности подбора детали идентификационные данные автомобиля, включая VIN номер.</w:t>
      </w:r>
    </w:p>
    <w:p w:rsidR="00891995" w:rsidRPr="00891995" w:rsidRDefault="00891995" w:rsidP="00891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При отсутствии чека товар также можно вернуть в магазин, в таком случае началом гарантийного срока будет считаться дата производства детали, указанная на товаре.</w:t>
      </w:r>
    </w:p>
    <w:p w:rsidR="00891995" w:rsidRPr="00891995" w:rsidRDefault="00891995" w:rsidP="00891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При положительном рассмотрении заявки покупатель получает компенсацию дефектного товара.</w:t>
      </w:r>
    </w:p>
    <w:p w:rsidR="00891995" w:rsidRPr="00891995" w:rsidRDefault="00891995" w:rsidP="00891995">
      <w:p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Условия гарантии:</w:t>
      </w:r>
      <w:bookmarkStart w:id="0" w:name="_GoBack"/>
      <w:bookmarkEnd w:id="0"/>
    </w:p>
    <w:p w:rsidR="00891995" w:rsidRPr="00891995" w:rsidRDefault="00891995" w:rsidP="00891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Гарантия</w:t>
      </w: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 на продукцию бренда составляет </w:t>
      </w: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12 месяцев или 30 000 км*</w:t>
      </w: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 и начинается с момента продажи детали потребителю.</w:t>
      </w:r>
    </w:p>
    <w:p w:rsidR="00891995" w:rsidRPr="00891995" w:rsidRDefault="00891995" w:rsidP="00891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Для </w:t>
      </w: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 xml:space="preserve">роликов </w:t>
      </w:r>
      <w:proofErr w:type="spellStart"/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натяжителя</w:t>
      </w:r>
      <w:proofErr w:type="spellEnd"/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, топливных насосов и водяных помп</w:t>
      </w: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 гарантийный срок увеличен до </w:t>
      </w: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18 месяцев</w:t>
      </w: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, а максимальный пробег составляет </w:t>
      </w: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50 000 км*</w:t>
      </w: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.</w:t>
      </w:r>
    </w:p>
    <w:p w:rsidR="00891995" w:rsidRPr="00891995" w:rsidRDefault="00891995" w:rsidP="00891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Для </w:t>
      </w: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ремней ГРМ</w:t>
      </w: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 гарантийный срок составляет </w:t>
      </w: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12 месяцев или 60 000 км*</w:t>
      </w: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.</w:t>
      </w:r>
    </w:p>
    <w:p w:rsidR="00891995" w:rsidRPr="00891995" w:rsidRDefault="00891995" w:rsidP="00891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В течение 30 дней с момента обнаружения дефекта, покупатель должен обратиться с претензией в магазин, где был приобретен товар.</w:t>
      </w:r>
    </w:p>
    <w:p w:rsidR="00891995" w:rsidRPr="00891995" w:rsidRDefault="00891995" w:rsidP="00891995">
      <w:p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Гарантия распространяется:</w:t>
      </w:r>
    </w:p>
    <w:p w:rsidR="00891995" w:rsidRPr="00891995" w:rsidRDefault="00891995" w:rsidP="00891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на брак материала или производственный брак.</w:t>
      </w:r>
    </w:p>
    <w:p w:rsidR="00891995" w:rsidRPr="00891995" w:rsidRDefault="00891995" w:rsidP="00891995">
      <w:p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Гарантия не распространяется: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при неквалифицированной установке, использовании несоответствующего или неисправного инструмента и приспособлений и/или наличии следов доработки или восстановления;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при несоблюдении технологий установки/замены деталей, включая регламентированные параметры (момент затяжки и пр.), установленных заводом-изготовителем автомобиля и изложенных в руководстве по ремонту/обслуживанию;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при частичной замене деталей, которые завод-изготовитель автомобиля предусматривает менять комплектом, например, ремни ГРМ или приводные ремни без одновременной замены роликов и т.п.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при стандартном эксплуатационном износе, в случае естественного изменения состояния детали, в том числе старения;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на очередную замену при прохождении ТО;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если в стандартную конструкцию автомобиля были внесены самостоятельные изменения, влияющие на работу детали;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если на автомобиль была установлена деталь, не соответствующая требованиям завода-изготовителя автомобиля и рекомендациям каталога ZEKKERT™;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если деталь была повреждена, в результате неаккуратного вождения по неровным дорогам и при возникновении ударной нагрузки на автомобиль; при эксплуатации в условиях спортивных мероприятий;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если деталь была повреждена в результате ДТП, стихийных бедствий, вреда, причиненного третьими лицами, и других форс-мажорных обстоятельств;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при несоответствующем хранении;</w:t>
      </w:r>
    </w:p>
    <w:p w:rsidR="00891995" w:rsidRPr="00891995" w:rsidRDefault="00891995" w:rsidP="00891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lastRenderedPageBreak/>
        <w:t>на повреждения, возникшие вследствие применения некачественных, или не отвечающих требованиям завода-изготовителя, эксплуатационных (в том числе смазочных) материалов.</w:t>
      </w:r>
    </w:p>
    <w:p w:rsidR="00891995" w:rsidRPr="00891995" w:rsidRDefault="00891995" w:rsidP="00891995">
      <w:p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  <w:t>Гарантийные обязательства распространяются на все товарные группы, кроме следующих: </w:t>
      </w: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гофры глушителя, щетки стеклоочистителя, все виды фильтров, пластиковый и металлический крепеж, ремонтные комплекты тормозных механизмов, лампы (за исключением газоразрядных – «ксеноновых»), пластиковые подкрылки (</w:t>
      </w:r>
      <w:proofErr w:type="spellStart"/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локеры</w:t>
      </w:r>
      <w:proofErr w:type="spellEnd"/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), резиновые и пластиковые пыльники и отбойники, зеркала и их составные части.</w:t>
      </w:r>
    </w:p>
    <w:p w:rsidR="00891995" w:rsidRPr="00891995" w:rsidRDefault="00891995" w:rsidP="00891995">
      <w:pPr>
        <w:shd w:val="clear" w:color="auto" w:fill="FFFFFF"/>
        <w:spacing w:before="100" w:beforeAutospacing="1" w:after="100" w:afterAutospacing="1" w:line="240" w:lineRule="auto"/>
        <w:rPr>
          <w:rFonts w:ascii="DINLight2" w:eastAsia="Times New Roman" w:hAnsi="DINLight2" w:cs="Times New Roman"/>
          <w:color w:val="2C373A"/>
          <w:sz w:val="26"/>
          <w:szCs w:val="26"/>
          <w:lang w:eastAsia="ru-RU"/>
        </w:rPr>
      </w:pPr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Для оформления гарантийного случая при установке детали в сервисе необходимо заполнить </w:t>
      </w:r>
      <w:hyperlink r:id="rId5" w:tgtFrame="_blank" w:history="1">
        <w:r w:rsidRPr="00891995">
          <w:rPr>
            <w:rFonts w:ascii="DINLight2" w:eastAsia="Times New Roman" w:hAnsi="DINLight2" w:cs="Times New Roman"/>
            <w:b/>
            <w:bCs/>
            <w:color w:val="397CAE"/>
            <w:sz w:val="26"/>
            <w:szCs w:val="26"/>
            <w:u w:val="single"/>
            <w:lang w:eastAsia="ru-RU"/>
          </w:rPr>
          <w:t>гарантийный талон</w:t>
        </w:r>
      </w:hyperlink>
      <w:r w:rsidRPr="00891995">
        <w:rPr>
          <w:rFonts w:ascii="DINLight2" w:eastAsia="Times New Roman" w:hAnsi="DINLight2" w:cs="Times New Roman"/>
          <w:b/>
          <w:bCs/>
          <w:color w:val="2C373A"/>
          <w:sz w:val="26"/>
          <w:szCs w:val="26"/>
          <w:lang w:eastAsia="ru-RU"/>
        </w:rPr>
        <w:t>.</w:t>
      </w:r>
    </w:p>
    <w:p w:rsidR="00A77D1F" w:rsidRDefault="00A77D1F"/>
    <w:sectPr w:rsidR="00A77D1F" w:rsidSect="0089199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Light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7E4D"/>
    <w:multiLevelType w:val="multilevel"/>
    <w:tmpl w:val="28B8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965D5"/>
    <w:multiLevelType w:val="multilevel"/>
    <w:tmpl w:val="AF1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C72F6"/>
    <w:multiLevelType w:val="multilevel"/>
    <w:tmpl w:val="1E6C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B1513"/>
    <w:multiLevelType w:val="multilevel"/>
    <w:tmpl w:val="74E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43"/>
    <w:rsid w:val="00783143"/>
    <w:rsid w:val="00891995"/>
    <w:rsid w:val="00A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60AA7-5F6C-431E-A699-4AB1D864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995"/>
    <w:rPr>
      <w:b/>
      <w:bCs/>
    </w:rPr>
  </w:style>
  <w:style w:type="character" w:styleId="a5">
    <w:name w:val="Hyperlink"/>
    <w:basedOn w:val="a0"/>
    <w:uiPriority w:val="99"/>
    <w:semiHidden/>
    <w:unhideWhenUsed/>
    <w:rsid w:val="00891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2" w:color="287BB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ekkert.de/Content/Data/Garantieformular_r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2024-03-01T07:24:00Z</dcterms:created>
  <dcterms:modified xsi:type="dcterms:W3CDTF">2024-03-01T07:25:00Z</dcterms:modified>
</cp:coreProperties>
</file>