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8AFC" w14:textId="7B9BBE10" w:rsidR="00AB3CE4" w:rsidRDefault="00AB3CE4" w:rsidP="002A223C">
      <w:pPr>
        <w:jc w:val="center"/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</w:rPr>
      </w:pPr>
      <w:r w:rsidRPr="002A223C"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</w:rPr>
        <w:t>Д</w:t>
      </w:r>
      <w:r w:rsidRPr="00AB3CE4"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</w:rPr>
        <w:t xml:space="preserve">оговор оферты </w:t>
      </w:r>
      <w:r w:rsidRPr="00AB3CE4"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  <w:lang w:val="en-US"/>
        </w:rPr>
        <w:t>v</w:t>
      </w:r>
      <w:r w:rsidRPr="002A223C"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</w:rPr>
        <w:t>12</w:t>
      </w:r>
      <w:r w:rsidRPr="00AB3CE4"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  <w:lang w:val="en-US"/>
        </w:rPr>
        <w:t>club</w:t>
      </w:r>
      <w:r w:rsidRPr="002A223C"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</w:rPr>
        <w:t>.</w:t>
      </w:r>
      <w:r w:rsidRPr="00AB3CE4">
        <w:rPr>
          <w:rStyle w:val="a4"/>
          <w:rFonts w:ascii="Montserrat-medium" w:hAnsi="Montserrat-medium"/>
          <w:color w:val="363636"/>
          <w:sz w:val="32"/>
          <w:szCs w:val="32"/>
          <w:shd w:val="clear" w:color="auto" w:fill="FFFFFF"/>
          <w:lang w:val="en-US"/>
        </w:rPr>
        <w:t>ru</w:t>
      </w:r>
    </w:p>
    <w:p w14:paraId="20D75CBB" w14:textId="77777777" w:rsidR="002A223C" w:rsidRPr="002A223C" w:rsidRDefault="002A223C" w:rsidP="002A223C">
      <w:pPr>
        <w:jc w:val="center"/>
        <w:rPr>
          <w:rStyle w:val="a4"/>
          <w:rFonts w:ascii="Montserrat-medium" w:hAnsi="Montserrat-medium"/>
          <w:color w:val="363636"/>
          <w:sz w:val="28"/>
          <w:szCs w:val="28"/>
          <w:shd w:val="clear" w:color="auto" w:fill="FFFFFF"/>
        </w:rPr>
      </w:pPr>
    </w:p>
    <w:p w14:paraId="70D85414" w14:textId="26F963B6" w:rsidR="00F640A4" w:rsidRPr="00631D63" w:rsidRDefault="00AB3CE4" w:rsidP="00631D63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2A223C">
        <w:rPr>
          <w:rStyle w:val="a4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ВАЖНО:</w:t>
      </w:r>
      <w:r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Оформляя заказ, Вы соглашаетесь с договором оферты и политикой конфиденциальности</w:t>
      </w:r>
      <w:r w:rsidRPr="00631D63">
        <w:rPr>
          <w:rFonts w:ascii="Times New Roman" w:hAnsi="Times New Roman" w:cs="Times New Roman"/>
          <w:color w:val="363636"/>
          <w:sz w:val="28"/>
          <w:szCs w:val="28"/>
          <w:shd w:val="clear" w:color="auto" w:fill="FFFFFF" w:themeFill="background1"/>
        </w:rPr>
        <w:t>.</w:t>
      </w:r>
      <w:r w:rsidR="00631D63" w:rsidRPr="00631D63">
        <w:rPr>
          <w:rFonts w:ascii="Times New Roman" w:hAnsi="Times New Roman" w:cs="Times New Roman"/>
          <w:color w:val="363636"/>
          <w:sz w:val="28"/>
          <w:szCs w:val="28"/>
          <w:shd w:val="clear" w:color="auto" w:fill="FFFFFF" w:themeFill="background1"/>
        </w:rPr>
        <w:t xml:space="preserve"> </w:t>
      </w:r>
      <w:r w:rsidR="00631D63" w:rsidRPr="00631D63">
        <w:rPr>
          <w:rFonts w:ascii="Times New Roman" w:hAnsi="Times New Roman" w:cs="Times New Roman"/>
          <w:color w:val="363636"/>
          <w:sz w:val="21"/>
          <w:szCs w:val="21"/>
          <w:shd w:val="clear" w:color="auto" w:fill="FFFFFF" w:themeFill="background1"/>
        </w:rPr>
        <w:t> </w:t>
      </w:r>
      <w:r w:rsidR="00631D63" w:rsidRPr="00631D63">
        <w:rPr>
          <w:rFonts w:ascii="Times New Roman" w:hAnsi="Times New Roman" w:cs="Times New Roman"/>
          <w:color w:val="363636"/>
          <w:sz w:val="28"/>
          <w:szCs w:val="28"/>
          <w:shd w:val="clear" w:color="auto" w:fill="FFFFFF" w:themeFill="background1"/>
        </w:rPr>
        <w:t>Формирование заказа осуществляется в рабочие дни.</w:t>
      </w:r>
    </w:p>
    <w:p w14:paraId="66CEB12A" w14:textId="10EA348E" w:rsidR="002A223C" w:rsidRDefault="00F640A4" w:rsidP="00F640A4">
      <w:pPr>
        <w:ind w:firstLine="851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При заказе оригинальных деталей и масла, рекомендуем выбирать позиции товаров с пометкой склада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  <w:lang w:val="en-US"/>
        </w:rPr>
        <w:t>OD</w:t>
      </w:r>
      <w:r w:rsidRPr="00F640A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  <w:lang w:val="en-US"/>
        </w:rPr>
        <w:t>PP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.                           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          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Если вы не уверены в правильности подбора запчастей, оформите запрос запчасти по VIN или обратитесь к менеджеру.</w:t>
      </w:r>
    </w:p>
    <w:p w14:paraId="03EEE5BC" w14:textId="6E8CB08C" w:rsidR="005A2E3E" w:rsidRDefault="005A2E3E" w:rsidP="00F640A4">
      <w:pPr>
        <w:ind w:firstLine="851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Возможен отказ по заказу (позиции заказа) по прич</w:t>
      </w:r>
      <w:r w:rsidR="005135C3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не изменения цены и количеств</w:t>
      </w:r>
      <w:r w:rsidR="00E5542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товаров на складах поставщика.</w:t>
      </w:r>
    </w:p>
    <w:p w14:paraId="10CABB4C" w14:textId="77777777" w:rsidR="002A223C" w:rsidRDefault="002A223C" w:rsidP="002A223C">
      <w:pPr>
        <w:ind w:firstLine="851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14:paraId="2C9DAB09" w14:textId="37B73929" w:rsidR="002A223C" w:rsidRDefault="002A223C" w:rsidP="002A223C">
      <w:pPr>
        <w:jc w:val="center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2A223C">
        <w:rPr>
          <w:rStyle w:val="a4"/>
          <w:rFonts w:ascii="Times New Roman" w:hAnsi="Times New Roman" w:cs="Times New Roman"/>
          <w:color w:val="363636"/>
          <w:sz w:val="28"/>
          <w:szCs w:val="28"/>
          <w:u w:val="single"/>
          <w:shd w:val="clear" w:color="auto" w:fill="FFFFFF"/>
        </w:rPr>
        <w:t>В противном случае ответственность за правильность подбора запчастей ЛЕЖИТ на Вас.</w:t>
      </w:r>
    </w:p>
    <w:p w14:paraId="78FA5C94" w14:textId="77777777" w:rsidR="007E7B3F" w:rsidRDefault="002A223C" w:rsidP="00B856CB">
      <w:pPr>
        <w:spacing w:after="0"/>
        <w:ind w:left="-142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          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Договор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оферты: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         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1. Правила получения товара при доставке или самовывозе: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  <w:t>1.1. Передача заказов клиентам при доставке или самовывозе осуществляется строго «по местам» за исключением товаров категории «хрупкие» и «крупногабаритные» (см. пункт 2);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  <w:t>1.2. Крупногабаритные и хрупкие детали (капоты, крылья, фары и т.д.) необходимо осматривать непосредственно в момент получения при менеджере, выдающем заказ. В случае, если деталь имеет дефекты, клиент в праве отказаться от нее на месте. Претензии при выявлении дефектов после получения детали, приниматься не будут;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  <w:t>1.3. Отправка кузовных деталей через ТК только в обрешетке. Оплата обрешетки в ТК за счет покупателя;</w:t>
      </w:r>
    </w:p>
    <w:p w14:paraId="30FEF0E7" w14:textId="76C70C0E" w:rsidR="00FA1B3D" w:rsidRDefault="007E7B3F" w:rsidP="00B856CB">
      <w:pPr>
        <w:spacing w:after="0"/>
        <w:ind w:left="-142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1.4.</w:t>
      </w:r>
      <w:r w:rsidR="00FA1B3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1. Заказ на сумму до 5000 ру</w:t>
      </w:r>
      <w:r w:rsidR="00D17A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б</w:t>
      </w:r>
      <w:r w:rsidR="00FA1B3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лей – доставка до ТК и упаковка БЕСПЛАТНО, отправка заказа за счет клиента.</w:t>
      </w:r>
    </w:p>
    <w:p w14:paraId="2621D964" w14:textId="53300A78" w:rsidR="00FA1B3D" w:rsidRDefault="00FA1B3D" w:rsidP="00B856CB">
      <w:pPr>
        <w:spacing w:after="0"/>
        <w:ind w:left="-142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1.4.2. Заказ на сумму от 5000 рублей – доставка до ТК и упаковка БЕСПЛАТНО, отправка по </w:t>
      </w:r>
      <w:r w:rsidR="00A41DA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Центральному округу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за на</w:t>
      </w:r>
      <w:r w:rsidR="00AB4D2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счет.</w:t>
      </w:r>
    </w:p>
    <w:p w14:paraId="668D1BF6" w14:textId="300E711E" w:rsidR="00FA1B3D" w:rsidRDefault="00FA1B3D" w:rsidP="00B856CB">
      <w:pPr>
        <w:spacing w:after="0"/>
        <w:ind w:left="-142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1.4.3</w:t>
      </w:r>
      <w:r w:rsidR="00D17A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Заказ на сумму от 5000 рублей – доставка до ТК и упаковка БЕСПЛАТНО, отправка за пределы </w:t>
      </w:r>
      <w:r w:rsidR="00A41DA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Центрального округа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за счет покупателя.</w:t>
      </w:r>
    </w:p>
    <w:p w14:paraId="7491160B" w14:textId="4E95A406" w:rsidR="00004623" w:rsidRDefault="00004623" w:rsidP="00B856CB">
      <w:pPr>
        <w:spacing w:after="0"/>
        <w:ind w:left="-142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1.4.4. Заказ «негабарит» (кузовные детали, стекла и т.п.) – доставка до ТК БЕСПЛАТНО, </w:t>
      </w:r>
      <w:r w:rsidR="00B856C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отправка в обрешетке за счет покупателя.</w:t>
      </w:r>
    </w:p>
    <w:p w14:paraId="42663EE9" w14:textId="7ADEEBFF" w:rsidR="00FA1B3D" w:rsidRDefault="00004623" w:rsidP="00B856CB">
      <w:pPr>
        <w:spacing w:after="0"/>
        <w:ind w:left="-142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1.5. Дополнительные меры защиты груза (заказа) согласовываются с покупателем.</w:t>
      </w:r>
    </w:p>
    <w:p w14:paraId="36C8E41A" w14:textId="750E8BF6" w:rsidR="00C24B35" w:rsidRDefault="002A223C" w:rsidP="002A223C">
      <w:pPr>
        <w:ind w:left="-142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  </w:t>
      </w:r>
      <w:r w:rsidR="00FA1B3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    </w:t>
      </w:r>
      <w:r w:rsidR="00B856C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2. Правила и ограничения при возврате товара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  <w:t xml:space="preserve">2.1. Возврат товара от покупателей осуществляется согласно номенклатуре, количеству и цене, указанным в заявке на рассмотрение возврата. Документы для проведения возврата также должны соответствовать заявке на рассмотрение возврата (несколько заявок на возврат нельзя объединять в один документ). Возврат 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>оформляется, как корректировка реализации с соблюдением всех правил этой процедуры.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  <w:t>2.2. Невозможен возврат товаров</w:t>
      </w:r>
      <w:r w:rsidR="00C8680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 невозвратных складов (указаны на сайте при заказе), а так же товаров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из группы горюче смазочных материалов (ГСМ) и иных эксплуатационных жидкостей</w:t>
      </w:r>
      <w:r w:rsidR="00175FD7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, электротоваров и товаров стоимостью менее 700 рублей</w:t>
      </w:r>
      <w:r w:rsidR="00AB3CE4" w:rsidRPr="002A223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</w:p>
    <w:p w14:paraId="4A1C4B8F" w14:textId="1FB9CF1B" w:rsidR="00AB4D2D" w:rsidRPr="0095311C" w:rsidRDefault="00AB4D2D" w:rsidP="00CB0B13">
      <w:pPr>
        <w:ind w:left="-142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2.3. Отказ от товаров</w:t>
      </w:r>
      <w:r w:rsidR="0095311C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отправленных посредством ТК, а равно не получение товаров на пунктах выдачи ТК, возможен с 50% удержанием от общей стоимости приобретаемых товаров. </w:t>
      </w:r>
    </w:p>
    <w:sectPr w:rsidR="00AB4D2D" w:rsidRPr="0095311C" w:rsidSect="002A22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CDB"/>
    <w:multiLevelType w:val="hybridMultilevel"/>
    <w:tmpl w:val="88D8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35"/>
    <w:rsid w:val="00004623"/>
    <w:rsid w:val="00025E32"/>
    <w:rsid w:val="00175FD7"/>
    <w:rsid w:val="00190B0D"/>
    <w:rsid w:val="002A223C"/>
    <w:rsid w:val="002C6A42"/>
    <w:rsid w:val="005135C3"/>
    <w:rsid w:val="005A2E3E"/>
    <w:rsid w:val="00631D63"/>
    <w:rsid w:val="00736571"/>
    <w:rsid w:val="007829D2"/>
    <w:rsid w:val="007E7B3F"/>
    <w:rsid w:val="009248E4"/>
    <w:rsid w:val="0095311C"/>
    <w:rsid w:val="00974FAE"/>
    <w:rsid w:val="00A41DAE"/>
    <w:rsid w:val="00AB3CE4"/>
    <w:rsid w:val="00AB4D2D"/>
    <w:rsid w:val="00B856CB"/>
    <w:rsid w:val="00C24B35"/>
    <w:rsid w:val="00C8680B"/>
    <w:rsid w:val="00CB0B13"/>
    <w:rsid w:val="00D17A5B"/>
    <w:rsid w:val="00E5542D"/>
    <w:rsid w:val="00F640A4"/>
    <w:rsid w:val="00F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9707"/>
  <w15:chartTrackingRefBased/>
  <w15:docId w15:val="{2612D475-6186-4E63-ACA7-2C7CF9B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48E4"/>
  </w:style>
  <w:style w:type="character" w:customStyle="1" w:styleId="c2">
    <w:name w:val="c2"/>
    <w:basedOn w:val="a0"/>
    <w:rsid w:val="009248E4"/>
  </w:style>
  <w:style w:type="character" w:customStyle="1" w:styleId="c6">
    <w:name w:val="c6"/>
    <w:basedOn w:val="a0"/>
    <w:rsid w:val="009248E4"/>
  </w:style>
  <w:style w:type="character" w:styleId="a3">
    <w:name w:val="Hyperlink"/>
    <w:basedOn w:val="a0"/>
    <w:uiPriority w:val="99"/>
    <w:semiHidden/>
    <w:unhideWhenUsed/>
    <w:rsid w:val="009248E4"/>
    <w:rPr>
      <w:color w:val="0000FF"/>
      <w:u w:val="single"/>
    </w:rPr>
  </w:style>
  <w:style w:type="character" w:customStyle="1" w:styleId="c5">
    <w:name w:val="c5"/>
    <w:basedOn w:val="a0"/>
    <w:rsid w:val="009248E4"/>
  </w:style>
  <w:style w:type="character" w:styleId="a4">
    <w:name w:val="Strong"/>
    <w:basedOn w:val="a0"/>
    <w:uiPriority w:val="22"/>
    <w:qFormat/>
    <w:rsid w:val="00AB3CE4"/>
    <w:rPr>
      <w:b/>
      <w:bCs/>
    </w:rPr>
  </w:style>
  <w:style w:type="paragraph" w:styleId="a5">
    <w:name w:val="List Paragraph"/>
    <w:basedOn w:val="a"/>
    <w:uiPriority w:val="34"/>
    <w:qFormat/>
    <w:rsid w:val="002A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CEE6-5B90-4E55-9B9A-818B5F79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Логан Админ</dc:creator>
  <cp:keywords/>
  <dc:description/>
  <cp:lastModifiedBy>Логан 2</cp:lastModifiedBy>
  <cp:revision>3</cp:revision>
  <dcterms:created xsi:type="dcterms:W3CDTF">2022-07-27T09:23:00Z</dcterms:created>
  <dcterms:modified xsi:type="dcterms:W3CDTF">2022-07-27T09:24:00Z</dcterms:modified>
</cp:coreProperties>
</file>