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Инструкция по установке экземпляра программного обеспечения “Платформа ABCP”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 Принципы установки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“Платформа ABCP” поставляется в виде образа виртуальной машины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Linux Ubuntu 20.04.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Внутри виртуальной машины используется технология линукс-контейнеров (LXC). LXC -  технология виртуализации, встроенная в ядро Linux, с её помощью можно запустить несколько изолированных окружений Linux на одном компьютере практически без потерь производительности. Это позволяет логически разграничить функциональные части платформы и упрощает её поддержку.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2. Загрузка проекта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numPr>
          <w:ilvl w:val="0"/>
          <w:numId w:val="9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Для скачивания экземпляра перейдите по ссылке </w:t>
      </w:r>
      <w:hyperlink r:id="rId2">
        <w:r>
          <w:rPr>
            <w:rFonts w:eastAsia="Times New Roman" w:cs="Times New Roman" w:ascii="Times New Roman" w:hAnsi="Times New Roman"/>
            <w:color w:val="1155CC"/>
            <w:sz w:val="28"/>
            <w:szCs w:val="28"/>
            <w:u w:val="single"/>
          </w:rPr>
          <w:t>https://download.demo-abcp.ru/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.</w:t>
      </w:r>
    </w:p>
    <w:p>
      <w:pPr>
        <w:pStyle w:val="LOnormal"/>
        <w:numPr>
          <w:ilvl w:val="0"/>
          <w:numId w:val="9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Дождитесь пока файл скачается.</w:t>
      </w:r>
    </w:p>
    <w:p>
      <w:pPr>
        <w:pStyle w:val="LOnormal"/>
        <w:numPr>
          <w:ilvl w:val="0"/>
          <w:numId w:val="9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Поместите загруженный архив в нужную папку и разархивируйте файл.</w:t>
      </w:r>
    </w:p>
    <w:p>
      <w:pPr>
        <w:pStyle w:val="LOnormal"/>
        <w:numPr>
          <w:ilvl w:val="0"/>
          <w:numId w:val="9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результате должна появиться папка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abcp_vm </w:t>
      </w:r>
      <w:r>
        <w:rPr>
          <w:rFonts w:eastAsia="Times New Roman" w:cs="Times New Roman" w:ascii="Times New Roman" w:hAnsi="Times New Roman"/>
          <w:sz w:val="28"/>
          <w:szCs w:val="28"/>
        </w:rPr>
        <w:t>. В папке находится образ виртуальной машины, который нужно импортировать в систему виртуализации, например, virtualbox. Система виртуализации должна позволять запуск машины с параметрами: CPU 2 ядра, RAM 8192M, диск 50G, проводная сеть Ethernet.</w:t>
      </w:r>
    </w:p>
    <w:p>
      <w:pPr>
        <w:pStyle w:val="LOnormal"/>
        <w:spacing w:lineRule="auto" w:line="276"/>
        <w:ind w:lef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3. Содержание виртуальной машины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abcp_vm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3.1. Операционная система и ПО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LOnormal"/>
        <w:numPr>
          <w:ilvl w:val="0"/>
          <w:numId w:val="5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Виртуальная машина работает на базе Ubuntu 20.04.</w:t>
      </w:r>
    </w:p>
    <w:p>
      <w:pPr>
        <w:pStyle w:val="LOnormal"/>
        <w:numPr>
          <w:ilvl w:val="0"/>
          <w:numId w:val="5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Используется ПО NGINX в качестве веб-сервера.</w:t>
      </w:r>
    </w:p>
    <w:p>
      <w:pPr>
        <w:pStyle w:val="LOnormal"/>
        <w:numPr>
          <w:ilvl w:val="0"/>
          <w:numId w:val="5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Используется технология LXC для организации контейнеров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3.2. Список LXC, обеспечивающих работу платформы ABCP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LOnormal"/>
        <w:numPr>
          <w:ilvl w:val="0"/>
          <w:numId w:val="13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C0011 - линукс-контейнер с установленным ПО MySQL Community Server 8.0, в контейнере размещены основные базы данных для работы платформы ABCP.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6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C0012 - линукс-контейнер с установленным внутренним ПО для обработки загружаемых на платформу прайс-листов; данное ПО является внутренней разработкой компании НодаСофт на языке программирования Golang.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4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C0013 - линукс-контейнер с установленным внутренним ПО для обеспечения доступа к данным о поставщиках, размещенных на сайте клиента платформы ABCP; данное ПО является внутренней разработкой компании НодаСофт на языке программирования Golang.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7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C0014 - линукс-контейнер с установленным внутренним ПО для промежуточного кеширования и обеспечения доступа к настройкам сайта клиента платформы ABCP; данное ПО является внутренней разработкой компании НодаСофт на языке программирования Golang.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4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C0015 - линукс-контейнер с установленным сервером очередей сообщений RabbitMQ; используется для обеспечения функциональности загрузки прайс-листов на платформу ABCP.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1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C0016 - линукс-контейнер с установленным ПО MySQL Community Server 8.0, в контейнере размещены базы данных с товарами из загруженных прайс-листов.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3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C0018 - линукс-контейнер с запущенным кодом платформы ABCP; является разработкой компании НодаСофт, написан на языке программирования PHP; обеспечивает работу панели управления платформы ABCP.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7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C0019 - линукс-контейнер с запущенным кодом платформы ABCP; является разработкой компании НодаСофт, написан на языке программирования PHP; обеспечивает работу клиентских сайтов платформы ABCP.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6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C0020 - линукс-контейнер с установленным WEB-сервером NGINX; используется для обеспечения доступа к сайтам и панели управления платформы ABCP.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2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C0021 - линукс-контейнер с установленным ПО Redis и ПО Memcached, используется для кеширования данных платформы ABCP.</w:t>
      </w:r>
    </w:p>
    <w:p>
      <w:pPr>
        <w:pStyle w:val="LOnormal"/>
        <w:spacing w:lineRule="auto" w:line="276"/>
        <w:ind w:lef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8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C0023 - линукс-контейнер с установленным сервером хранения файлов WebDav на базе NGINX.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5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C0024 - линукс-контейнер с внутренним ПО для доступа к файловому хранилищу WebDav; данное ПО является внутренней разработкой компании НодаСофт на языке программирования PHP.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numPr>
          <w:ilvl w:val="0"/>
          <w:numId w:val="10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C0025 - линукс-контейнер с установленным внутренним ПО для преобразования загружаемых на платформу прайс-листов из форматов csv/xls/xml во внутренний текстовый формат; данное ПО является внутренней разработкой компании НодаСофт на языке программирования Golang; также в контейнере установлен экземпляр ПО Libre Office, функции которого используются для обработки xls-формата.</w:t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276"/>
        <w:ind w:left="36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3.2. Папки с исходным кодом платформы ABCP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LOnormal"/>
        <w:numPr>
          <w:ilvl w:val="0"/>
          <w:numId w:val="1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Исходный код платформы ABCP размещен в папке /opt/projects/abcp. </w:t>
      </w:r>
    </w:p>
    <w:p>
      <w:pPr>
        <w:pStyle w:val="LOnormal"/>
        <w:numPr>
          <w:ilvl w:val="0"/>
          <w:numId w:val="1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Код панели управления находится в папке /opt/projects/abcp/www.abcp/cp. </w:t>
      </w:r>
    </w:p>
    <w:p>
      <w:pPr>
        <w:pStyle w:val="LOnormal"/>
        <w:numPr>
          <w:ilvl w:val="0"/>
          <w:numId w:val="1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Общий код для функционирования сайтов и панели управления в папке /opt/projects/abcp/framework.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4. Запуск сайтов платформы ABCP</w:t>
      </w:r>
    </w:p>
    <w:p>
      <w:pPr>
        <w:pStyle w:val="LO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numPr>
          <w:ilvl w:val="0"/>
          <w:numId w:val="2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виртуальной машине в папке /etc/nginx необходимо изменить доменное имя сайта на требуемое (по умолчанию используется имя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demo-abcp.ru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). При необходимости работы по протоколу HTTPS нужно загрузить SSL сертификаты для сайта.</w:t>
      </w:r>
    </w:p>
    <w:p>
      <w:pPr>
        <w:pStyle w:val="LOnormal"/>
        <w:numPr>
          <w:ilvl w:val="0"/>
          <w:numId w:val="2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маршрутизаторе необходимо организовать доступ к порту 80/tcp и порту 443/tcp (в случае работы по протоколу HTTPS)</w:t>
      </w:r>
    </w:p>
    <w:p>
      <w:pPr>
        <w:pStyle w:val="LOnormal"/>
        <w:numPr>
          <w:ilvl w:val="0"/>
          <w:numId w:val="2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DNS зоне указать А запись на публичный IP адрес, на котором открыты порты из п.2</w:t>
      </w:r>
    </w:p>
    <w:p>
      <w:pPr>
        <w:pStyle w:val="LOnormal"/>
        <w:numPr>
          <w:ilvl w:val="0"/>
          <w:numId w:val="2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базе данных abcp, размещенной в контейнере C0011, в таблице Sites изменить запись, содержащую demo-abcp.ru. Вместо demo-abcp.ru внести требуемое доменное имя.</w:t>
      </w:r>
    </w:p>
    <w:p>
      <w:pPr>
        <w:pStyle w:val="LOnormal"/>
        <w:numPr>
          <w:ilvl w:val="0"/>
          <w:numId w:val="2"/>
        </w:numPr>
        <w:spacing w:lineRule="auto" w:line="276"/>
        <w:ind w:left="720" w:hanging="360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Предусмотрен тестовый режим работы в локальной сети. Для этого необходимо знать IP адрес, который получила виртуальная машина в тестовой локальной сети, например, 192.168.11.22 .  На компьютере, с которого проводится тестирование, необходимо внести в файл hosts следующие записи с этим IP адресом:</w:t>
      </w:r>
    </w:p>
    <w:p>
      <w:pPr>
        <w:pStyle w:val="LOnormal"/>
        <w:spacing w:lineRule="auto" w:line="276"/>
        <w:ind w:left="1440" w:hanging="0"/>
        <w:rPr>
          <w:rFonts w:ascii="Roboto Mono" w:hAnsi="Roboto Mono" w:eastAsia="Roboto Mono" w:cs="Roboto Mono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br/>
      </w:r>
      <w:r>
        <w:rPr>
          <w:rFonts w:eastAsia="Roboto Mono" w:cs="Roboto Mono" w:ascii="Roboto Mono" w:hAnsi="Roboto Mono"/>
          <w:sz w:val="28"/>
          <w:szCs w:val="28"/>
        </w:rPr>
        <w:t>192.168.11.22 www.demo-abcp.ru</w:t>
        <w:br/>
        <w:t>192.168.11.22 demo-abcp.ru</w:t>
      </w:r>
    </w:p>
    <w:p>
      <w:pPr>
        <w:pStyle w:val="LOnormal"/>
        <w:spacing w:lineRule="auto" w:line="276"/>
        <w:ind w:left="1440" w:hanging="0"/>
        <w:rPr>
          <w:rFonts w:ascii="Roboto Mono" w:hAnsi="Roboto Mono" w:eastAsia="Roboto Mono" w:cs="Roboto Mono"/>
          <w:sz w:val="28"/>
          <w:szCs w:val="28"/>
        </w:rPr>
      </w:pPr>
      <w:r>
        <w:rPr>
          <w:rFonts w:eastAsia="Roboto Mono" w:cs="Roboto Mono" w:ascii="Roboto Mono" w:hAnsi="Roboto Mono"/>
          <w:sz w:val="28"/>
          <w:szCs w:val="28"/>
        </w:rPr>
        <w:t>192.168.11.22 cp.demo-abcp.ru</w:t>
      </w:r>
    </w:p>
    <w:p>
      <w:pPr>
        <w:pStyle w:val="LOnormal"/>
        <w:spacing w:lineRule="auto" w:line="276"/>
        <w:ind w:left="72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276"/>
        <w:ind w:left="72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После добавления указанных записей для тестирования нужно использовать адреса </w:t>
      </w:r>
      <w:hyperlink r:id="rId3">
        <w:r>
          <w:rPr>
            <w:rFonts w:eastAsia="Times New Roman" w:cs="Times New Roman" w:ascii="Times New Roman" w:hAnsi="Times New Roman"/>
            <w:color w:val="1155CC"/>
            <w:sz w:val="28"/>
            <w:szCs w:val="28"/>
            <w:u w:val="single"/>
          </w:rPr>
          <w:t>http://www.demo-abcp.ru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(сайт) и </w:t>
      </w:r>
      <w:hyperlink r:id="rId4">
        <w:r>
          <w:rPr>
            <w:rFonts w:eastAsia="Times New Roman" w:cs="Times New Roman" w:ascii="Times New Roman" w:hAnsi="Times New Roman"/>
            <w:color w:val="1155CC"/>
            <w:sz w:val="28"/>
            <w:szCs w:val="28"/>
            <w:u w:val="single"/>
          </w:rPr>
          <w:t>http://cp.demo-abcp.ru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(панель управления).</w:t>
      </w:r>
    </w:p>
    <w:p>
      <w:pPr>
        <w:pStyle w:val="LOnormal"/>
        <w:spacing w:lineRule="auto" w:line="276"/>
        <w:ind w:left="72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Обратите внимание, что запуск LXC начинается через 30 секунд после запуска виртуальной машины и может занимать до 5 минут.</w:t>
      </w:r>
    </w:p>
    <w:sectPr>
      <w:type w:val="nextPage"/>
      <w:pgSz w:w="12240" w:h="15840"/>
      <w:pgMar w:left="900" w:right="630" w:header="0" w:top="1080" w:footer="0" w:bottom="63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Roboto Mono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val="fullPage" w:percent="76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Style14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5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wnload.demo-abcp.ru/" TargetMode="External"/><Relationship Id="rId3" Type="http://schemas.openxmlformats.org/officeDocument/2006/relationships/hyperlink" Target="http://www.demo-abcp.ru/" TargetMode="External"/><Relationship Id="rId4" Type="http://schemas.openxmlformats.org/officeDocument/2006/relationships/hyperlink" Target="http://cp.demo-abcp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4</Pages>
  <Words>699</Words>
  <Characters>4668</Characters>
  <CharactersWithSpaces>5304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2022-07-19T14:21:35Z</dcterms:modified>
  <cp:revision>1</cp:revision>
  <dc:subject/>
  <dc:title/>
</cp:coreProperties>
</file>