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37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37"/>
          <w:shd w:fill="auto" w:val="clear"/>
        </w:rPr>
        <w:t xml:space="preserve">Условия гарантии на запасные части для автомобилей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Общие условия гарантии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Гарантийный срок, предоставляемый Поставщиком на запасные части для автомобилей (Товар), составляет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(двенадцать) месяцев с момента установки Товара на автомобиль и не более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(восемнадцати) месяцев с момента поставки Товара Покупателю, если в настоящих Условиях не оговорено иное.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гарантии в отношении Товара, устанавливавшегося на автомобиль, принимаются только в том случае, если установка производилась предприятием (предпринимателем, специалистом), квалификация которого на выполнение данного вида работ подтверждается соответствующим сертификатом.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выполнения гарантийных обязательств, предоставляемых Поставщиком, Покупателю необходимо предоставить документы, перечень которых указан в 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настоящих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1.4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Гарантийные обязательства не распространяются на: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1.4.1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Товар, используемый не по назначению или с нарушением правил применения, эксплуатации и обслуживания, описанных в технической документации производителя.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1.4.2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Товар, повреждение которого возникло вследствие ошибок Покупателя при подборе запчастей, при неквалифицированной установке, в результате ударов или других механических, термических и химических воздействий, несанкционированного изменения конструкции, электрических, гидравлических или пневматических систем и оборудования.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1.4.3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Товар, подвергшийся естественному износу, повреждённый в результате дорожно-транспортных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происшествии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имеющий следы неправильной установки и/или повреждение которого явилось следствием неисправности других узлов и агрегатов автомобиля.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1.4.4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Общие условия гарантии действуют в части, не противоречащей Особым условиям гарантии (п.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Особые условия гарантии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на тормозные диски и колодки (тормозные накладки)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принимаются в случае наличия производственного дефекта, при условии отсутствия следов перегрева, коррозии и неравномерного износа рабочей поверхности.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на амортизаторы.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Товара принимаются в рамках срока, указанного в 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настоящих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гарантия предоставляется при установке двух амортизаторов на одну ось автомобиля (оба задних или оба передних амортизатора) и установке новых защитных комплектов в сервисных центрах. При выходе из строя одного амортизатора и признании этого случая гарантийным Поставщик производит замену одного амортизатора.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на аккумуляторные батареи (АКБ)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Товара принимаются в рамках срока, указанного в 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настоящих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предъявлении Товара, надлежащим образом заполненного гарантийного талона. Положительные решения принимаются только по дефектам производственного характера: короткое замыкание или обрыв цепи.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гарантии не принимаются в следующих случаях: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выводы АКБ оплавлены в результате короткого замыкания;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осуществлялась эксплуатация АКБ в составе параллельной или последовательной цепи;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осуществлялось использование АКБ не по прямому назначению;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АКБ разряжена до напряжения на выходах ниже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9,5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на АКБ механических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повреждении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следов ремонта или вскрытия;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повреждение АКБ из-за дефектов электрооборудования автомобиля или установки дополнительных потребителей, не предусмотренных производителем для данной модели автомобиля.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Автопотока и детали кузова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принимаются при отсутствии следов механических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повреждении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Товара. При получении Товара на складе Поставщика или от перевозчика Покупателю необходимо убедиться в его целостности и отсутствии механических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повреждении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обнаружения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повреждении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приемки на складе Покупателя претензии по браку не принимаются.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2.4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на оригинальные запасные части (наличие товарного знака автопроизводителя и/или индивидуального номера автопроизводителя на Товаре)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Товара принимаются в соответствии с гарантийной политикой производителя, действующей на территории РФ.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2.5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на: стартеры, генераторы и электрические топливные насосы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агрегатов, бывших в эксплуатации, гарантия не предоставляется при отсутствии в акте дефектовки замеров рабочих показателей изделия и подробного описания неисправности.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2.6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Гарантия не распространяется на Товары, относящиеся к группе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электрика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свечи зажигания, свечи накаливания, расходомеры воздуха, лямбда-зонды, датчики всех типов, высоковольтные провода, эл. двигатели, катушки зажигания, регуляторы напряжения, предохранители, провода зажигания, блоки управления, потенциометры, эл. реле, эл. топливные форсунки, эл. дроссельные заслонки, переключатели, лампы накаливания и т.п.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Порядок рассмотрения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претензии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̆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по качеству товаров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Претензии по качеству Товара принимаются от Покупателя только при наличии комплекта документов, указанных в 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Заявку на возврат Товара с дефектом можно создать самостоятельно в личном кабинете на портале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https://gipix.ru/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рассмотрения претензии по качеству Товара Покупатель обязан предоставить Поставщику: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3.2.1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Товар не устанавливался на автомобиль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детальное описание выявленного дефекта Товара;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фото Товара, всех нанесённых на нём и упаковке маркировок.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3.2.2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Товар устанавливался на автомобиль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заказ-наряд на установку Товара (должен содержать: сведения об автомобиле (vin, дата, пробег на момент установки); сведения об устанавливаемом Товаре (бренд, артикул, количество) либо расходную накладную к заказ-наряду с указанной в ней ссылкой на номер и дату заказ-наряда; описание выполненных работ; реквизиты СТО (наименование, адрес местонахождения и фактический адрес, ФИО специалиста и его подпись, печать СТО);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заказ-наряд на снятие Товара (должен содержать: сведения об автомобиле (vin, дата, пробег на момент установки); сведения о снятом Товаре (бренд, артикул, количество) либо расходная накладная к заказ-наряду с указанной в ней ссылкой на номер и дату заказ-наряда; описание выполненных работ; реквизиты СТО (наименование, адрес местонахождения и фактический адрес, ФИО специалиста и его подпись, печать СТО);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дефектовки Товара (должен содержать: ссылку на заказ-наряд по снятию Товара, наименование бренда и артикула Товара, детальное описание недостатка с техническим обоснованием признания Товара дефектным (место повреждения, расхождение в размерах или иных параметрах), причину (описание жалобы клиента); состав комиссии и подписи членов комиссии, печать СТО);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должным образом заполненный гарантийный талон (в случае необходимости);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фото Товара и всех нанесённых на нём маркировок, упаковки (если она сохранена).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3.3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Претензия по качеству Товара рассматривается Поставщиком в течение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(пяти) рабочих дней с момента ее получения Поставщиком и поступления Товара на склад Поставщика, если в настоящих Условиях не указано иное. В случае необходимости проведения технической экспертизы срок рассмотрения претензии увеличивается на срок проведения экспертизы.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3.4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удовлетворения претензии по качеству Товара Стороны подписывают Акт формы ТОРГ-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на основании которого Поставщик возвращает Покупателю денежные средства за товар.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3.5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позднее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рабочих дней с момента получения отказа Поставщика в удовлетворении претензии Покупатель обязан вывезти со склада Поставщика Товар, не признанный Поставщиком браком. В противном случае ответственности за дальнейшую судьбу Товара Поставщик не несёт.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ipix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